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5" w:rsidRDefault="00391AEC" w:rsidP="003506C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0;margin-top:.05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MHjSa2AAAAAUBAAAPAAAAZHJzL2Rvd25yZXYueG1sTI/B&#10;TsMwEETvSP0Haytxo04iQCHEqVCBM9D2A9x4G6eJ11HstoGvZ8uF3nZ2VrNvyuXkenHCMbSeFKSL&#10;BARS7U1LjYLt5v0uBxGiJqN7T6jgGwMsq9lNqQvjz/SFp3VsBIdQKLQCG+NQSBlqi06HhR+Q2Nv7&#10;0enIcmykGfWZw10vsyR5lE63xB+sHnBlse7WR6cgT9xH1z1ln8Hd/6QPdvXq34aDUrfz6eUZRMQp&#10;/h/DBZ/RoWKmnT+SCaJXwEXiZSvYy/Kc5e5vSEFWpbymr34BAAD//wMAUEsBAi0AFAAGAAgAAAAh&#10;ALaDOJL+AAAA4QEAABMAAAAAAAAAAAAAAAAAAAAAAFtDb250ZW50X1R5cGVzXS54bWxQSwECLQAU&#10;AAYACAAAACEAOP0h/9YAAACUAQAACwAAAAAAAAAAAAAAAAAvAQAAX3JlbHMvLnJlbHNQSwECLQAU&#10;AAYACAAAACEAsKZx+CMCAABMBAAADgAAAAAAAAAAAAAAAAAuAgAAZHJzL2Uyb0RvYy54bWxQSwEC&#10;LQAUAAYACAAAACEADB40mtgAAAAFAQAADwAAAAAAAAAAAAAAAAB9BAAAZHJzL2Rvd25yZXYueG1s&#10;UEsFBgAAAAAEAAQA8wAAAIIFAAAAAA==&#10;" filled="f" stroked="f">
            <v:fill o:detectmouseclick="t"/>
            <v:textbox style="mso-fit-shape-to-text:t">
              <w:txbxContent>
                <w:p w:rsidR="003506C5" w:rsidRPr="003506C5" w:rsidRDefault="00FC6E6E" w:rsidP="003506C5">
                  <w:pPr>
                    <w:spacing w:after="0" w:line="240" w:lineRule="auto"/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Concours Inter CVC - CVL</w:t>
                  </w:r>
                </w:p>
              </w:txbxContent>
            </v:textbox>
            <w10:wrap type="square" anchorx="margin"/>
          </v:shape>
        </w:pict>
      </w:r>
    </w:p>
    <w:p w:rsidR="003506C5" w:rsidRDefault="003506C5" w:rsidP="003506C5">
      <w:pPr>
        <w:spacing w:after="0" w:line="240" w:lineRule="auto"/>
      </w:pPr>
    </w:p>
    <w:p w:rsidR="003506C5" w:rsidRDefault="003506C5" w:rsidP="003506C5">
      <w:pPr>
        <w:spacing w:after="0" w:line="240" w:lineRule="auto"/>
      </w:pPr>
    </w:p>
    <w:p w:rsidR="003506C5" w:rsidRDefault="003506C5" w:rsidP="00543F53">
      <w:pPr>
        <w:spacing w:after="0" w:line="240" w:lineRule="auto"/>
      </w:pPr>
    </w:p>
    <w:p w:rsidR="00FC6E6E" w:rsidRDefault="003506C5" w:rsidP="00543F53">
      <w:pPr>
        <w:spacing w:after="0" w:line="240" w:lineRule="auto"/>
      </w:pPr>
      <w:r w:rsidRPr="00FC6E6E">
        <w:rPr>
          <w:color w:val="FF0000"/>
          <w:u w:val="single"/>
        </w:rPr>
        <w:t>Objectif</w:t>
      </w:r>
      <w:r w:rsidRPr="00FC6E6E">
        <w:rPr>
          <w:color w:val="FF0000"/>
        </w:rPr>
        <w:t xml:space="preserve"> : </w:t>
      </w:r>
    </w:p>
    <w:p w:rsidR="003506C5" w:rsidRDefault="00543F53" w:rsidP="00543F5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459740</wp:posOffset>
            </wp:positionH>
            <wp:positionV relativeFrom="page">
              <wp:posOffset>1302429</wp:posOffset>
            </wp:positionV>
            <wp:extent cx="4448175" cy="3128010"/>
            <wp:effectExtent l="285750" t="0" r="428625" b="0"/>
            <wp:wrapThrough wrapText="bothSides">
              <wp:wrapPolygon edited="0">
                <wp:start x="370" y="3157"/>
                <wp:lineTo x="370" y="3552"/>
                <wp:lineTo x="0" y="5525"/>
                <wp:lineTo x="-555" y="11839"/>
                <wp:lineTo x="-1018" y="16049"/>
                <wp:lineTo x="-1388" y="20258"/>
                <wp:lineTo x="10638" y="20258"/>
                <wp:lineTo x="10638" y="21048"/>
                <wp:lineTo x="22571" y="21311"/>
                <wp:lineTo x="23404" y="21311"/>
                <wp:lineTo x="23496" y="21048"/>
                <wp:lineTo x="23589" y="20258"/>
                <wp:lineTo x="23034" y="16049"/>
                <wp:lineTo x="22664" y="13944"/>
                <wp:lineTo x="22109" y="9734"/>
                <wp:lineTo x="21739" y="7630"/>
                <wp:lineTo x="21184" y="3157"/>
                <wp:lineTo x="370" y="3157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28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C6E6E">
        <w:t>R</w:t>
      </w:r>
      <w:r w:rsidR="003506C5">
        <w:t>éfléchir et agir en faveur de l’égalité Hommes – Femme.</w:t>
      </w:r>
    </w:p>
    <w:p w:rsidR="003506C5" w:rsidRDefault="003506C5" w:rsidP="00543F53">
      <w:pPr>
        <w:spacing w:after="0" w:line="240" w:lineRule="auto"/>
        <w:jc w:val="center"/>
      </w:pPr>
    </w:p>
    <w:p w:rsidR="00456557" w:rsidRDefault="00456557" w:rsidP="00543F53">
      <w:pPr>
        <w:spacing w:after="0" w:line="240" w:lineRule="auto"/>
        <w:jc w:val="center"/>
      </w:pPr>
    </w:p>
    <w:p w:rsidR="00456557" w:rsidRDefault="00456557" w:rsidP="00543F53">
      <w:pPr>
        <w:spacing w:after="0" w:line="240" w:lineRule="auto"/>
        <w:jc w:val="center"/>
      </w:pPr>
    </w:p>
    <w:p w:rsidR="00456557" w:rsidRDefault="00456557" w:rsidP="00543F53">
      <w:pPr>
        <w:spacing w:after="0" w:line="240" w:lineRule="auto"/>
        <w:jc w:val="center"/>
      </w:pPr>
    </w:p>
    <w:p w:rsidR="00456557" w:rsidRDefault="00456557" w:rsidP="00543F53">
      <w:pPr>
        <w:spacing w:after="0" w:line="240" w:lineRule="auto"/>
        <w:jc w:val="center"/>
      </w:pPr>
    </w:p>
    <w:p w:rsidR="00456557" w:rsidRDefault="00456557" w:rsidP="00543F53">
      <w:pPr>
        <w:spacing w:after="0" w:line="240" w:lineRule="auto"/>
        <w:jc w:val="center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FC6E6E" w:rsidRDefault="00FC6E6E" w:rsidP="00543F53">
      <w:pPr>
        <w:spacing w:after="0" w:line="240" w:lineRule="auto"/>
        <w:jc w:val="both"/>
      </w:pPr>
    </w:p>
    <w:p w:rsidR="00456557" w:rsidRDefault="00456557" w:rsidP="00543F53">
      <w:pPr>
        <w:spacing w:after="0" w:line="240" w:lineRule="auto"/>
        <w:jc w:val="both"/>
      </w:pPr>
      <w:r>
        <w:t>Concours selon 2 catégories (collège, lycée) autour de ces thèmes selon des groupes ayant chacun 2 « bulles » de réflexion :</w:t>
      </w:r>
    </w:p>
    <w:p w:rsidR="00456557" w:rsidRDefault="00FC6E6E" w:rsidP="00543F5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Thème 1 </w:t>
      </w:r>
      <w:r w:rsidR="00543F53">
        <w:t xml:space="preserve">(Fabrice) </w:t>
      </w:r>
      <w:r>
        <w:t xml:space="preserve">: </w:t>
      </w:r>
      <w:r w:rsidR="00543F53">
        <w:t>à</w:t>
      </w:r>
      <w:r w:rsidR="00456557">
        <w:t xml:space="preserve"> la maison et au travail.</w:t>
      </w:r>
    </w:p>
    <w:p w:rsidR="00456557" w:rsidRDefault="00FC6E6E" w:rsidP="00543F5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Thème 2 </w:t>
      </w:r>
      <w:r w:rsidR="00543F53">
        <w:t xml:space="preserve">(Aline) </w:t>
      </w:r>
      <w:r>
        <w:t xml:space="preserve">: </w:t>
      </w:r>
      <w:r w:rsidR="00543F53">
        <w:t>e</w:t>
      </w:r>
      <w:r w:rsidR="00456557">
        <w:t>n politique et dans le sport.</w:t>
      </w:r>
    </w:p>
    <w:p w:rsidR="00456557" w:rsidRDefault="00FC6E6E" w:rsidP="00543F5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Thème 3</w:t>
      </w:r>
      <w:r w:rsidR="00543F53">
        <w:t xml:space="preserve"> (Caroline et Marie)</w:t>
      </w:r>
      <w:r>
        <w:t xml:space="preserve"> : </w:t>
      </w:r>
      <w:r w:rsidR="00543F53">
        <w:t>d</w:t>
      </w:r>
      <w:r w:rsidR="00456557">
        <w:t>ans les médias et la culture ainsi que dans l’espace public.</w:t>
      </w:r>
    </w:p>
    <w:p w:rsidR="00456557" w:rsidRDefault="00456557" w:rsidP="00543F53">
      <w:pPr>
        <w:spacing w:after="0" w:line="240" w:lineRule="auto"/>
        <w:jc w:val="both"/>
      </w:pPr>
    </w:p>
    <w:p w:rsidR="00456557" w:rsidRDefault="00456557" w:rsidP="00543F53">
      <w:pPr>
        <w:spacing w:after="0" w:line="240" w:lineRule="auto"/>
        <w:jc w:val="both"/>
      </w:pPr>
      <w:r>
        <w:t>L’objet de ce concours est la réalisation d’affiches et/ou de vidéos de saynètes permettant de penser l’égalité filles-garçons selon 3 temps :</w:t>
      </w:r>
    </w:p>
    <w:p w:rsidR="00FC6E6E" w:rsidRDefault="00FC6E6E" w:rsidP="00543F53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/>
      </w:tblPr>
      <w:tblGrid>
        <w:gridCol w:w="2547"/>
        <w:gridCol w:w="2977"/>
        <w:gridCol w:w="3538"/>
      </w:tblGrid>
      <w:tr w:rsidR="00FC6E6E" w:rsidTr="00FC6E6E">
        <w:tc>
          <w:tcPr>
            <w:tcW w:w="2547" w:type="dxa"/>
            <w:shd w:val="clear" w:color="auto" w:fill="BFBFBF" w:themeFill="background1" w:themeFillShade="BF"/>
          </w:tcPr>
          <w:p w:rsidR="00FC6E6E" w:rsidRPr="00FC6E6E" w:rsidRDefault="00FC6E6E" w:rsidP="00543F5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C6E6E">
              <w:rPr>
                <w:rFonts w:cstheme="minorHAnsi"/>
                <w:b/>
                <w:color w:val="FFFFFF" w:themeColor="background1"/>
              </w:rPr>
              <w:t>① « Passé » :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C6E6E" w:rsidRPr="00FC6E6E" w:rsidRDefault="00FC6E6E" w:rsidP="00543F53">
            <w:pPr>
              <w:jc w:val="center"/>
              <w:rPr>
                <w:b/>
                <w:color w:val="FFFFFF" w:themeColor="background1"/>
              </w:rPr>
            </w:pPr>
            <w:r w:rsidRPr="00FC6E6E">
              <w:rPr>
                <w:rFonts w:cstheme="minorHAnsi"/>
                <w:b/>
                <w:color w:val="FFFFFF" w:themeColor="background1"/>
              </w:rPr>
              <w:t>②</w:t>
            </w:r>
            <w:r w:rsidRPr="00FC6E6E">
              <w:rPr>
                <w:b/>
                <w:color w:val="FFFFFF" w:themeColor="background1"/>
              </w:rPr>
              <w:t xml:space="preserve"> « Présent » :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FC6E6E" w:rsidRPr="00FC6E6E" w:rsidRDefault="00FC6E6E" w:rsidP="00543F53">
            <w:pPr>
              <w:jc w:val="center"/>
              <w:rPr>
                <w:b/>
                <w:color w:val="FFFFFF" w:themeColor="background1"/>
              </w:rPr>
            </w:pPr>
            <w:r w:rsidRPr="00FC6E6E">
              <w:rPr>
                <w:rFonts w:cstheme="minorHAnsi"/>
                <w:b/>
                <w:color w:val="FFFFFF" w:themeColor="background1"/>
              </w:rPr>
              <w:t>③</w:t>
            </w:r>
            <w:r w:rsidRPr="00FC6E6E">
              <w:rPr>
                <w:b/>
                <w:color w:val="FFFFFF" w:themeColor="background1"/>
              </w:rPr>
              <w:t xml:space="preserve"> « </w:t>
            </w:r>
            <w:r w:rsidR="00543F53">
              <w:rPr>
                <w:b/>
                <w:color w:val="FFFFFF" w:themeColor="background1"/>
              </w:rPr>
              <w:t>Au quotidien » (Véronique) :</w:t>
            </w:r>
          </w:p>
        </w:tc>
      </w:tr>
      <w:tr w:rsidR="00FC6E6E" w:rsidTr="00FC6E6E">
        <w:tc>
          <w:tcPr>
            <w:tcW w:w="2547" w:type="dxa"/>
          </w:tcPr>
          <w:p w:rsidR="00FC6E6E" w:rsidRDefault="00FC6E6E" w:rsidP="00543F53">
            <w:pPr>
              <w:jc w:val="both"/>
            </w:pPr>
            <w:r>
              <w:t>L’égalité existe-t-elle ? Comment se manifestent les formes d’inégalités ?</w:t>
            </w:r>
          </w:p>
        </w:tc>
        <w:tc>
          <w:tcPr>
            <w:tcW w:w="2977" w:type="dxa"/>
          </w:tcPr>
          <w:p w:rsidR="00FC6E6E" w:rsidRDefault="00FC6E6E" w:rsidP="00543F53">
            <w:pPr>
              <w:jc w:val="both"/>
            </w:pPr>
            <w:r>
              <w:t>Comment lutter contre les inégalités Hommes-Femmes dans ces différents lieux, ces différentes institutions ?</w:t>
            </w:r>
          </w:p>
        </w:tc>
        <w:tc>
          <w:tcPr>
            <w:tcW w:w="3538" w:type="dxa"/>
          </w:tcPr>
          <w:p w:rsidR="00FC6E6E" w:rsidRDefault="00FC6E6E" w:rsidP="00543F53">
            <w:pPr>
              <w:jc w:val="both"/>
            </w:pPr>
            <w:r>
              <w:t>Au sein de l’école, ces inégalités se retrouvent-elles ? Comment l’école lutte contre elles ? De quelle façon l’école peut favoriser l’égalité entre les Hommes et les Femmes ?</w:t>
            </w:r>
          </w:p>
          <w:p w:rsidR="00543F53" w:rsidRDefault="00543F53" w:rsidP="00543F53">
            <w:pPr>
              <w:jc w:val="both"/>
            </w:pPr>
            <w:r>
              <w:t>Qu’est-ce que ce travail peut changer ?</w:t>
            </w:r>
          </w:p>
        </w:tc>
      </w:tr>
    </w:tbl>
    <w:p w:rsidR="00FC6E6E" w:rsidRDefault="00FC6E6E" w:rsidP="00543F53">
      <w:pPr>
        <w:spacing w:after="0" w:line="240" w:lineRule="auto"/>
        <w:jc w:val="both"/>
      </w:pPr>
    </w:p>
    <w:p w:rsidR="00FC6E6E" w:rsidRPr="00FC6E6E" w:rsidRDefault="00FC6E6E" w:rsidP="00543F53">
      <w:pPr>
        <w:spacing w:after="0" w:line="240" w:lineRule="auto"/>
        <w:jc w:val="both"/>
        <w:rPr>
          <w:color w:val="FF0000"/>
          <w:u w:val="single"/>
        </w:rPr>
      </w:pPr>
      <w:r w:rsidRPr="00FC6E6E">
        <w:rPr>
          <w:color w:val="FF0000"/>
          <w:u w:val="single"/>
        </w:rPr>
        <w:t>Déroulement :</w:t>
      </w:r>
    </w:p>
    <w:p w:rsidR="00FC6E6E" w:rsidRDefault="00FC6E6E" w:rsidP="00543F53">
      <w:pPr>
        <w:spacing w:after="0" w:line="240" w:lineRule="auto"/>
        <w:jc w:val="both"/>
      </w:pPr>
      <w:r>
        <w:t>Affiches</w:t>
      </w:r>
      <w:r w:rsidR="00543F53">
        <w:t xml:space="preserve"> (maximum 5 par CPE référent)</w:t>
      </w:r>
    </w:p>
    <w:p w:rsidR="00FC6E6E" w:rsidRDefault="00FC6E6E" w:rsidP="00543F53">
      <w:pPr>
        <w:spacing w:after="0" w:line="240" w:lineRule="auto"/>
        <w:jc w:val="both"/>
      </w:pPr>
      <w:r>
        <w:t>Vidéos de saynètes</w:t>
      </w:r>
    </w:p>
    <w:p w:rsidR="00FC6E6E" w:rsidRDefault="00FC6E6E" w:rsidP="00543F53">
      <w:pPr>
        <w:spacing w:after="0" w:line="240" w:lineRule="auto"/>
        <w:jc w:val="both"/>
      </w:pPr>
    </w:p>
    <w:p w:rsidR="00FC6E6E" w:rsidRPr="00FC6E6E" w:rsidRDefault="00FC6E6E" w:rsidP="00543F53">
      <w:pPr>
        <w:spacing w:after="0" w:line="240" w:lineRule="auto"/>
        <w:jc w:val="both"/>
        <w:rPr>
          <w:color w:val="FF0000"/>
          <w:u w:val="single"/>
        </w:rPr>
      </w:pPr>
      <w:r w:rsidRPr="00FC6E6E">
        <w:rPr>
          <w:color w:val="FF0000"/>
          <w:u w:val="single"/>
        </w:rPr>
        <w:t>Durée :</w:t>
      </w:r>
    </w:p>
    <w:p w:rsidR="00FC6E6E" w:rsidRDefault="00FC6E6E" w:rsidP="00543F53">
      <w:pPr>
        <w:spacing w:after="0" w:line="240" w:lineRule="auto"/>
        <w:jc w:val="both"/>
      </w:pPr>
      <w:r>
        <w:t xml:space="preserve">Lancement le 18 janvier 2018, </w:t>
      </w:r>
    </w:p>
    <w:p w:rsidR="00FC6E6E" w:rsidRDefault="00FC6E6E" w:rsidP="00543F53">
      <w:pPr>
        <w:spacing w:after="0" w:line="240" w:lineRule="auto"/>
        <w:jc w:val="both"/>
      </w:pPr>
      <w:r>
        <w:t>Remise des affiches/vidéos courant mars 2018</w:t>
      </w:r>
    </w:p>
    <w:p w:rsidR="00FC6E6E" w:rsidRDefault="00FC6E6E" w:rsidP="00543F53">
      <w:pPr>
        <w:spacing w:after="0" w:line="240" w:lineRule="auto"/>
        <w:jc w:val="both"/>
      </w:pPr>
      <w:r>
        <w:t>Vote</w:t>
      </w:r>
      <w:r w:rsidR="00543F53">
        <w:t>s</w:t>
      </w:r>
      <w:r>
        <w:t xml:space="preserve"> le 12 avril 2018.</w:t>
      </w:r>
      <w:bookmarkStart w:id="0" w:name="_GoBack"/>
      <w:bookmarkEnd w:id="0"/>
    </w:p>
    <w:p w:rsidR="00FC6E6E" w:rsidRDefault="00FC6E6E" w:rsidP="00543F53">
      <w:pPr>
        <w:spacing w:after="0" w:line="240" w:lineRule="auto"/>
        <w:jc w:val="both"/>
      </w:pPr>
    </w:p>
    <w:p w:rsidR="00FC6E6E" w:rsidRPr="00FC6E6E" w:rsidRDefault="00FC6E6E" w:rsidP="00543F53">
      <w:pPr>
        <w:spacing w:after="0" w:line="240" w:lineRule="auto"/>
        <w:jc w:val="both"/>
        <w:rPr>
          <w:color w:val="FF0000"/>
          <w:u w:val="single"/>
        </w:rPr>
      </w:pPr>
      <w:r w:rsidRPr="00FC6E6E">
        <w:rPr>
          <w:color w:val="FF0000"/>
          <w:u w:val="single"/>
        </w:rPr>
        <w:t>Récompenses :</w:t>
      </w:r>
    </w:p>
    <w:p w:rsidR="00FC6E6E" w:rsidRDefault="00FC6E6E" w:rsidP="00543F53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/>
      </w:tblPr>
      <w:tblGrid>
        <w:gridCol w:w="1418"/>
        <w:gridCol w:w="2268"/>
        <w:gridCol w:w="2126"/>
      </w:tblGrid>
      <w:tr w:rsidR="00FC6E6E" w:rsidTr="00FC6E6E">
        <w:trPr>
          <w:jc w:val="center"/>
        </w:trPr>
        <w:tc>
          <w:tcPr>
            <w:tcW w:w="1418" w:type="dxa"/>
            <w:tcBorders>
              <w:top w:val="nil"/>
              <w:left w:val="nil"/>
            </w:tcBorders>
          </w:tcPr>
          <w:p w:rsidR="00FC6E6E" w:rsidRDefault="00FC6E6E" w:rsidP="00543F53">
            <w:pPr>
              <w:jc w:val="both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C6E6E" w:rsidRPr="00FC6E6E" w:rsidRDefault="00FC6E6E" w:rsidP="00543F53">
            <w:pPr>
              <w:jc w:val="center"/>
              <w:rPr>
                <w:b/>
              </w:rPr>
            </w:pPr>
            <w:r w:rsidRPr="00FC6E6E">
              <w:rPr>
                <w:b/>
              </w:rPr>
              <w:t>Collège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C6E6E" w:rsidRPr="00FC6E6E" w:rsidRDefault="00FC6E6E" w:rsidP="00543F53">
            <w:pPr>
              <w:jc w:val="center"/>
              <w:rPr>
                <w:b/>
              </w:rPr>
            </w:pPr>
            <w:r w:rsidRPr="00FC6E6E">
              <w:rPr>
                <w:b/>
              </w:rPr>
              <w:t>Lycée</w:t>
            </w:r>
          </w:p>
        </w:tc>
      </w:tr>
      <w:tr w:rsidR="00FC6E6E" w:rsidTr="00FC6E6E">
        <w:trPr>
          <w:jc w:val="center"/>
        </w:trPr>
        <w:tc>
          <w:tcPr>
            <w:tcW w:w="1418" w:type="dxa"/>
          </w:tcPr>
          <w:p w:rsidR="00FC6E6E" w:rsidRDefault="00FC6E6E" w:rsidP="00543F53">
            <w:pPr>
              <w:jc w:val="both"/>
            </w:pPr>
            <w:r>
              <w:t>1</w:t>
            </w:r>
            <w:r w:rsidRPr="00FC6E6E">
              <w:rPr>
                <w:vertAlign w:val="superscript"/>
              </w:rPr>
              <w:t>er</w:t>
            </w:r>
            <w:r>
              <w:t xml:space="preserve"> prix</w:t>
            </w:r>
          </w:p>
        </w:tc>
        <w:tc>
          <w:tcPr>
            <w:tcW w:w="2268" w:type="dxa"/>
          </w:tcPr>
          <w:p w:rsidR="00FC6E6E" w:rsidRDefault="00FC6E6E" w:rsidP="00543F53">
            <w:pPr>
              <w:jc w:val="both"/>
            </w:pPr>
            <w:r>
              <w:t>Bon Fnac 100 €</w:t>
            </w:r>
          </w:p>
        </w:tc>
        <w:tc>
          <w:tcPr>
            <w:tcW w:w="2126" w:type="dxa"/>
          </w:tcPr>
          <w:p w:rsidR="00FC6E6E" w:rsidRDefault="00FC6E6E" w:rsidP="00543F53">
            <w:pPr>
              <w:jc w:val="both"/>
            </w:pPr>
            <w:r>
              <w:t>Bon Fnac 100 €</w:t>
            </w:r>
          </w:p>
        </w:tc>
      </w:tr>
      <w:tr w:rsidR="00FC6E6E" w:rsidTr="00FC6E6E">
        <w:trPr>
          <w:jc w:val="center"/>
        </w:trPr>
        <w:tc>
          <w:tcPr>
            <w:tcW w:w="1418" w:type="dxa"/>
          </w:tcPr>
          <w:p w:rsidR="00FC6E6E" w:rsidRDefault="00FC6E6E" w:rsidP="00543F53">
            <w:pPr>
              <w:jc w:val="both"/>
            </w:pPr>
            <w:r>
              <w:t>2</w:t>
            </w:r>
            <w:r w:rsidRPr="00FC6E6E">
              <w:rPr>
                <w:vertAlign w:val="superscript"/>
              </w:rPr>
              <w:t>ème</w:t>
            </w:r>
            <w:r>
              <w:t xml:space="preserve"> prix</w:t>
            </w:r>
          </w:p>
        </w:tc>
        <w:tc>
          <w:tcPr>
            <w:tcW w:w="2268" w:type="dxa"/>
          </w:tcPr>
          <w:p w:rsidR="00FC6E6E" w:rsidRDefault="00FC6E6E" w:rsidP="00543F53">
            <w:pPr>
              <w:jc w:val="both"/>
            </w:pPr>
            <w:r>
              <w:t>Bon Fnac 50 €</w:t>
            </w:r>
          </w:p>
        </w:tc>
        <w:tc>
          <w:tcPr>
            <w:tcW w:w="2126" w:type="dxa"/>
          </w:tcPr>
          <w:p w:rsidR="00FC6E6E" w:rsidRDefault="00FC6E6E" w:rsidP="00543F53">
            <w:pPr>
              <w:jc w:val="both"/>
            </w:pPr>
            <w:r>
              <w:t>Bon Fnac 50 €</w:t>
            </w:r>
          </w:p>
        </w:tc>
      </w:tr>
    </w:tbl>
    <w:p w:rsidR="00FC6E6E" w:rsidRDefault="00FC6E6E" w:rsidP="00543F53">
      <w:pPr>
        <w:spacing w:after="0" w:line="240" w:lineRule="auto"/>
        <w:jc w:val="both"/>
      </w:pPr>
    </w:p>
    <w:sectPr w:rsidR="00FC6E6E" w:rsidSect="00543F5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3EC7"/>
    <w:multiLevelType w:val="hybridMultilevel"/>
    <w:tmpl w:val="2196E30E"/>
    <w:lvl w:ilvl="0" w:tplc="30104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6C5"/>
    <w:rsid w:val="003506C5"/>
    <w:rsid w:val="00391AEC"/>
    <w:rsid w:val="00456557"/>
    <w:rsid w:val="004A651F"/>
    <w:rsid w:val="00543F53"/>
    <w:rsid w:val="005A2E93"/>
    <w:rsid w:val="0068397D"/>
    <w:rsid w:val="00C42AE2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5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Echard</dc:creator>
  <cp:lastModifiedBy>cpe1</cp:lastModifiedBy>
  <cp:revision>2</cp:revision>
  <dcterms:created xsi:type="dcterms:W3CDTF">2018-01-17T13:55:00Z</dcterms:created>
  <dcterms:modified xsi:type="dcterms:W3CDTF">2018-01-17T13:55:00Z</dcterms:modified>
</cp:coreProperties>
</file>